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C9" w:rsidRDefault="000121C9" w:rsidP="00B2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28"/>
          <w:szCs w:val="28"/>
        </w:rPr>
      </w:pPr>
    </w:p>
    <w:p w:rsidR="00B266AA" w:rsidRPr="00131AF0" w:rsidRDefault="007909EF" w:rsidP="00B2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Cook County Health</w:t>
      </w:r>
      <w:r w:rsidR="00631799">
        <w:rPr>
          <w:b/>
          <w:sz w:val="28"/>
          <w:szCs w:val="28"/>
        </w:rPr>
        <w:t xml:space="preserve"> (CCH)</w:t>
      </w:r>
      <w:r>
        <w:rPr>
          <w:b/>
          <w:sz w:val="28"/>
          <w:szCs w:val="28"/>
        </w:rPr>
        <w:t xml:space="preserve"> </w:t>
      </w:r>
      <w:r w:rsidR="003F2579" w:rsidRPr="00131AF0">
        <w:rPr>
          <w:b/>
          <w:sz w:val="28"/>
          <w:szCs w:val="28"/>
        </w:rPr>
        <w:t xml:space="preserve">System </w:t>
      </w:r>
      <w:r w:rsidR="00131AF0" w:rsidRPr="00131AF0">
        <w:rPr>
          <w:b/>
          <w:sz w:val="28"/>
          <w:szCs w:val="28"/>
        </w:rPr>
        <w:t xml:space="preserve">- </w:t>
      </w:r>
      <w:r w:rsidR="00C558E1">
        <w:rPr>
          <w:b/>
          <w:sz w:val="28"/>
          <w:szCs w:val="28"/>
        </w:rPr>
        <w:t>LWVCC ANNUAL MEETING 5/2</w:t>
      </w:r>
      <w:r w:rsidR="007E12CD">
        <w:rPr>
          <w:b/>
          <w:sz w:val="28"/>
          <w:szCs w:val="28"/>
        </w:rPr>
        <w:t>/2022</w:t>
      </w:r>
    </w:p>
    <w:p w:rsidR="00902AEB" w:rsidRPr="00902AEB" w:rsidRDefault="00F210C5" w:rsidP="00902AEB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564D5">
        <w:t xml:space="preserve">Background:  The </w:t>
      </w:r>
      <w:r w:rsidR="00B266AA" w:rsidRPr="001564D5">
        <w:t xml:space="preserve">Cook County Health </w:t>
      </w:r>
      <w:r w:rsidRPr="001564D5">
        <w:t>Sy</w:t>
      </w:r>
      <w:r w:rsidR="00131AF0" w:rsidRPr="001564D5">
        <w:t>stem has been providing patient care to the resi</w:t>
      </w:r>
      <w:r w:rsidR="007909EF" w:rsidRPr="001564D5">
        <w:t>dents of Cook County for over</w:t>
      </w:r>
      <w:r w:rsidR="00E53684" w:rsidRPr="001564D5">
        <w:t xml:space="preserve"> 180 years.</w:t>
      </w:r>
      <w:r w:rsidR="00773EB9">
        <w:t xml:space="preserve"> L</w:t>
      </w:r>
      <w:r w:rsidR="00F0066D" w:rsidRPr="001564D5">
        <w:t>ocations include Stroger Hospital, Provident Hospital,</w:t>
      </w:r>
      <w:r w:rsidR="00E53684" w:rsidRPr="001564D5">
        <w:t xml:space="preserve"> </w:t>
      </w:r>
      <w:r w:rsidR="004F36B3">
        <w:t xml:space="preserve">Ruth Rothstein HIV-AIDS clinic, and </w:t>
      </w:r>
      <w:r w:rsidR="00C558E1">
        <w:t>12</w:t>
      </w:r>
      <w:r w:rsidR="00F0066D" w:rsidRPr="001564D5">
        <w:t xml:space="preserve"> ambulatory health locations.</w:t>
      </w:r>
      <w:r w:rsidR="00902AEB" w:rsidRPr="00902AEB">
        <w:rPr>
          <w:rFonts w:ascii="Helvetica" w:eastAsia="Times New Roman" w:hAnsi="Helvetica" w:cs="Helvetica"/>
          <w:color w:val="000000"/>
          <w:sz w:val="20"/>
          <w:szCs w:val="20"/>
        </w:rPr>
        <w:t xml:space="preserve"> CCH </w:t>
      </w:r>
      <w:r w:rsidR="00902AEB">
        <w:rPr>
          <w:rFonts w:ascii="Helvetica" w:eastAsia="Times New Roman" w:hAnsi="Helvetica" w:cs="Helvetica"/>
          <w:color w:val="000000"/>
          <w:sz w:val="20"/>
          <w:szCs w:val="20"/>
        </w:rPr>
        <w:t xml:space="preserve">also </w:t>
      </w:r>
      <w:r w:rsidR="00902AEB" w:rsidRPr="00902AEB">
        <w:rPr>
          <w:rFonts w:ascii="Helvetica" w:eastAsia="Times New Roman" w:hAnsi="Helvetica" w:cs="Helvetica"/>
          <w:color w:val="000000"/>
          <w:sz w:val="20"/>
          <w:szCs w:val="20"/>
        </w:rPr>
        <w:t>provides health</w:t>
      </w:r>
      <w:r w:rsidR="00902AEB">
        <w:rPr>
          <w:rFonts w:ascii="Helvetica" w:eastAsia="Times New Roman" w:hAnsi="Helvetica" w:cs="Helvetica"/>
          <w:color w:val="000000"/>
          <w:sz w:val="20"/>
          <w:szCs w:val="20"/>
        </w:rPr>
        <w:t xml:space="preserve"> care at the </w:t>
      </w:r>
      <w:proofErr w:type="spellStart"/>
      <w:r w:rsidR="00902AEB">
        <w:rPr>
          <w:rFonts w:ascii="Helvetica" w:eastAsia="Times New Roman" w:hAnsi="Helvetica" w:cs="Helvetica"/>
          <w:color w:val="000000"/>
          <w:sz w:val="20"/>
          <w:szCs w:val="20"/>
        </w:rPr>
        <w:t>Cermak</w:t>
      </w:r>
      <w:proofErr w:type="spellEnd"/>
      <w:r w:rsidR="00902AEB">
        <w:rPr>
          <w:rFonts w:ascii="Helvetica" w:eastAsia="Times New Roman" w:hAnsi="Helvetica" w:cs="Helvetica"/>
          <w:color w:val="000000"/>
          <w:sz w:val="20"/>
          <w:szCs w:val="20"/>
        </w:rPr>
        <w:t xml:space="preserve"> Jail</w:t>
      </w:r>
      <w:r w:rsidR="00773EB9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 w:rsidR="00902AEB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773EB9">
        <w:rPr>
          <w:rFonts w:ascii="Helvetica" w:eastAsia="Times New Roman" w:hAnsi="Helvetica" w:cs="Helvetica"/>
          <w:color w:val="000000"/>
          <w:sz w:val="20"/>
          <w:szCs w:val="20"/>
        </w:rPr>
        <w:t>the</w:t>
      </w:r>
      <w:r w:rsidR="00902AEB" w:rsidRPr="00902AEB">
        <w:rPr>
          <w:rFonts w:ascii="Helvetica" w:eastAsia="Times New Roman" w:hAnsi="Helvetica" w:cs="Helvetica"/>
          <w:color w:val="000000"/>
          <w:sz w:val="20"/>
          <w:szCs w:val="20"/>
        </w:rPr>
        <w:t xml:space="preserve"> Juvenile Temporary Detention Center and</w:t>
      </w:r>
      <w:r w:rsidR="00773EB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02AEB">
        <w:rPr>
          <w:rFonts w:ascii="Helvetica" w:eastAsia="Times New Roman" w:hAnsi="Helvetica" w:cs="Helvetica"/>
          <w:color w:val="000000"/>
          <w:sz w:val="20"/>
          <w:szCs w:val="20"/>
        </w:rPr>
        <w:t>through its Managed Care Plan.  It reported that o</w:t>
      </w:r>
      <w:r w:rsidR="00773EB9">
        <w:rPr>
          <w:rFonts w:ascii="Helvetica" w:eastAsia="Times New Roman" w:hAnsi="Helvetica" w:cs="Helvetica"/>
          <w:color w:val="000000"/>
          <w:sz w:val="20"/>
          <w:szCs w:val="20"/>
        </w:rPr>
        <w:t>ver 500,000 patients received services</w:t>
      </w:r>
      <w:r w:rsidR="00902AEB">
        <w:rPr>
          <w:rFonts w:ascii="Helvetica" w:eastAsia="Times New Roman" w:hAnsi="Helvetica" w:cs="Helvetica"/>
          <w:color w:val="000000"/>
          <w:sz w:val="20"/>
          <w:szCs w:val="20"/>
        </w:rPr>
        <w:t xml:space="preserve"> in 2021.</w:t>
      </w:r>
    </w:p>
    <w:p w:rsidR="00C558E1" w:rsidRDefault="00C558E1" w:rsidP="00CB1C28">
      <w:r>
        <w:t xml:space="preserve">In </w:t>
      </w:r>
      <w:r w:rsidR="00F210C5" w:rsidRPr="001564D5">
        <w:t xml:space="preserve">2008, </w:t>
      </w:r>
      <w:r>
        <w:t>an independent board of eleven members was set up to govern the entire system as listed above.</w:t>
      </w:r>
      <w:r w:rsidR="00F210C5" w:rsidRPr="001564D5">
        <w:t xml:space="preserve"> </w:t>
      </w:r>
      <w:r>
        <w:t xml:space="preserve"> </w:t>
      </w:r>
      <w:r w:rsidR="00126CE2">
        <w:t xml:space="preserve">The </w:t>
      </w:r>
      <w:r w:rsidR="005B7A56" w:rsidRPr="001564D5">
        <w:t>Ordinance governing the Independent board was changed</w:t>
      </w:r>
      <w:r w:rsidR="00126CE2">
        <w:t xml:space="preserve"> in 2020</w:t>
      </w:r>
      <w:r w:rsidR="005B7A56" w:rsidRPr="001564D5">
        <w:t xml:space="preserve"> to provide more financial and management oversight by the Cook County President and Commissioners</w:t>
      </w:r>
      <w:r w:rsidR="00773EB9">
        <w:t>,</w:t>
      </w:r>
      <w:r>
        <w:t xml:space="preserve"> and Mr. Israel Roch</w:t>
      </w:r>
      <w:r w:rsidR="00773EB9">
        <w:t xml:space="preserve">a, Jr. was hired as the new CEO. In </w:t>
      </w:r>
      <w:r>
        <w:t xml:space="preserve">2021 a new board member, Lyndon Taylor, was made the board chair within a month of being appointed to the board.  </w:t>
      </w:r>
    </w:p>
    <w:p w:rsidR="00D25722" w:rsidRDefault="00DD26D6" w:rsidP="00D25722">
      <w:pPr>
        <w:rPr>
          <w:b/>
          <w:u w:val="single"/>
        </w:rPr>
      </w:pPr>
      <w:r w:rsidRPr="001564D5">
        <w:rPr>
          <w:b/>
          <w:u w:val="single"/>
        </w:rPr>
        <w:t>Challenges:</w:t>
      </w:r>
    </w:p>
    <w:p w:rsidR="00A32678" w:rsidRPr="003050F9" w:rsidRDefault="008918AF" w:rsidP="003050F9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Between COVID, increased</w:t>
      </w:r>
      <w:r w:rsidR="00631799">
        <w:t xml:space="preserve"> meeting</w:t>
      </w:r>
      <w:r w:rsidR="00723E35">
        <w:t>s</w:t>
      </w:r>
      <w:r w:rsidR="00631799">
        <w:t xml:space="preserve"> with the CC Board and Com</w:t>
      </w:r>
      <w:r w:rsidR="003050F9">
        <w:t xml:space="preserve">mittees, several new members </w:t>
      </w:r>
      <w:r w:rsidR="00631799">
        <w:t>to the management team</w:t>
      </w:r>
      <w:r w:rsidR="003050F9">
        <w:t xml:space="preserve"> and board, as well as</w:t>
      </w:r>
      <w:r w:rsidR="00631799">
        <w:t xml:space="preserve"> a strong mandate for more health equity thro</w:t>
      </w:r>
      <w:r w:rsidR="003050F9">
        <w:t xml:space="preserve">ughout the county, the System has had and will continue to need to stretch </w:t>
      </w:r>
      <w:r w:rsidR="00212301">
        <w:t>its resources.</w:t>
      </w:r>
    </w:p>
    <w:p w:rsidR="00631799" w:rsidRPr="003050F9" w:rsidRDefault="00723E35" w:rsidP="003050F9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Restore staff to</w:t>
      </w:r>
      <w:r w:rsidR="00631799">
        <w:t xml:space="preserve"> the Public Health Depa</w:t>
      </w:r>
      <w:r w:rsidR="008918AF">
        <w:t>rtment</w:t>
      </w:r>
      <w:r>
        <w:t xml:space="preserve"> to meet todays and future needs of the county.</w:t>
      </w:r>
    </w:p>
    <w:p w:rsidR="00A32678" w:rsidRPr="003050F9" w:rsidRDefault="00723E35" w:rsidP="003050F9">
      <w:pPr>
        <w:pStyle w:val="ListParagraph"/>
        <w:numPr>
          <w:ilvl w:val="0"/>
          <w:numId w:val="18"/>
        </w:numPr>
        <w:rPr>
          <w:b/>
          <w:u w:val="single"/>
        </w:rPr>
      </w:pPr>
      <w:bookmarkStart w:id="0" w:name="_GoBack"/>
      <w:bookmarkEnd w:id="0"/>
      <w:r>
        <w:t>C</w:t>
      </w:r>
      <w:r w:rsidR="00A32678" w:rsidRPr="001564D5">
        <w:t>harity patients –</w:t>
      </w:r>
      <w:r>
        <w:t xml:space="preserve"> CCH serves between 45% and 50% of the entire Cook County pool of patients.</w:t>
      </w:r>
    </w:p>
    <w:p w:rsidR="00220952" w:rsidRPr="001564D5" w:rsidRDefault="00723E35" w:rsidP="003050F9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C</w:t>
      </w:r>
      <w:r w:rsidR="00E53684" w:rsidRPr="001564D5">
        <w:t>ancel or go forward with</w:t>
      </w:r>
      <w:r w:rsidR="00220952" w:rsidRPr="001564D5">
        <w:t xml:space="preserve"> replacing the old Provident Hospital.</w:t>
      </w:r>
    </w:p>
    <w:p w:rsidR="008918AF" w:rsidRDefault="00F77E24" w:rsidP="003050F9">
      <w:pPr>
        <w:pStyle w:val="ListParagraph"/>
        <w:numPr>
          <w:ilvl w:val="0"/>
          <w:numId w:val="18"/>
        </w:numPr>
      </w:pPr>
      <w:r w:rsidRPr="001564D5">
        <w:t>Keep</w:t>
      </w:r>
      <w:r w:rsidR="00DF5E54" w:rsidRPr="001564D5">
        <w:t xml:space="preserve"> more of its Managed Care patients from going to other providers</w:t>
      </w:r>
      <w:r w:rsidR="00723E35">
        <w:t>.</w:t>
      </w:r>
    </w:p>
    <w:p w:rsidR="008918AF" w:rsidRDefault="00F77E24" w:rsidP="003050F9">
      <w:pPr>
        <w:pStyle w:val="ListParagraph"/>
        <w:numPr>
          <w:ilvl w:val="0"/>
          <w:numId w:val="18"/>
        </w:numPr>
      </w:pPr>
      <w:r w:rsidRPr="001564D5">
        <w:t>Convert</w:t>
      </w:r>
      <w:r w:rsidR="00DF5E54" w:rsidRPr="001564D5">
        <w:t xml:space="preserve"> its current Medicaid patients to Medicare when eligible</w:t>
      </w:r>
      <w:r w:rsidR="00723E35">
        <w:t>.</w:t>
      </w:r>
      <w:r w:rsidR="00220952" w:rsidRPr="001564D5">
        <w:t xml:space="preserve"> </w:t>
      </w:r>
    </w:p>
    <w:p w:rsidR="00E53684" w:rsidRPr="001564D5" w:rsidRDefault="00723E35" w:rsidP="003050F9">
      <w:pPr>
        <w:pStyle w:val="ListParagraph"/>
        <w:numPr>
          <w:ilvl w:val="0"/>
          <w:numId w:val="18"/>
        </w:numPr>
      </w:pPr>
      <w:r>
        <w:t>Revisit its</w:t>
      </w:r>
      <w:r w:rsidR="005B7A56" w:rsidRPr="001564D5">
        <w:t xml:space="preserve"> </w:t>
      </w:r>
      <w:r>
        <w:t>marketing strategy for</w:t>
      </w:r>
      <w:r w:rsidR="00220952" w:rsidRPr="001564D5">
        <w:t xml:space="preserve"> </w:t>
      </w:r>
      <w:r>
        <w:t>“</w:t>
      </w:r>
      <w:r w:rsidR="00220952" w:rsidRPr="003050F9">
        <w:rPr>
          <w:i/>
        </w:rPr>
        <w:t>More Care</w:t>
      </w:r>
      <w:r w:rsidRPr="003050F9">
        <w:rPr>
          <w:i/>
        </w:rPr>
        <w:t>”</w:t>
      </w:r>
      <w:r w:rsidR="00626BE3">
        <w:t>, a</w:t>
      </w:r>
      <w:r w:rsidR="00220952" w:rsidRPr="001564D5">
        <w:t xml:space="preserve"> Medic</w:t>
      </w:r>
      <w:r w:rsidR="00F211B8" w:rsidRPr="001564D5">
        <w:t xml:space="preserve">are Advantage </w:t>
      </w:r>
      <w:r w:rsidR="005B7A56" w:rsidRPr="001564D5">
        <w:t>health plan</w:t>
      </w:r>
      <w:r>
        <w:t>,</w:t>
      </w:r>
      <w:r w:rsidR="00267B2B">
        <w:t xml:space="preserve"> which continues to fall below revenue and</w:t>
      </w:r>
      <w:r w:rsidR="004F36B3">
        <w:t xml:space="preserve"> membership expectations.</w:t>
      </w:r>
    </w:p>
    <w:p w:rsidR="00C128E7" w:rsidRPr="001564D5" w:rsidRDefault="003F2579" w:rsidP="00C128E7">
      <w:pPr>
        <w:rPr>
          <w:b/>
          <w:u w:val="single"/>
        </w:rPr>
      </w:pPr>
      <w:r w:rsidRPr="001564D5">
        <w:rPr>
          <w:b/>
          <w:u w:val="single"/>
        </w:rPr>
        <w:t>The League’s Role</w:t>
      </w:r>
      <w:r w:rsidR="00B266AA" w:rsidRPr="001564D5">
        <w:rPr>
          <w:b/>
          <w:u w:val="single"/>
        </w:rPr>
        <w:t xml:space="preserve">  -  Observe, Educate, and</w:t>
      </w:r>
      <w:r w:rsidR="007653D8" w:rsidRPr="001564D5">
        <w:rPr>
          <w:b/>
          <w:u w:val="single"/>
        </w:rPr>
        <w:t xml:space="preserve"> Advocate</w:t>
      </w:r>
      <w:r w:rsidRPr="001564D5">
        <w:rPr>
          <w:b/>
          <w:u w:val="single"/>
        </w:rPr>
        <w:t>:</w:t>
      </w:r>
    </w:p>
    <w:p w:rsidR="00C128E7" w:rsidRDefault="00C128E7" w:rsidP="003050F9">
      <w:pPr>
        <w:pStyle w:val="ListParagraph"/>
        <w:numPr>
          <w:ilvl w:val="0"/>
          <w:numId w:val="20"/>
        </w:numPr>
      </w:pPr>
      <w:r w:rsidRPr="001564D5">
        <w:t xml:space="preserve">Met virtually with CCH Budget </w:t>
      </w:r>
      <w:r w:rsidR="00773EB9">
        <w:t>leaders for a presentation of its proposed</w:t>
      </w:r>
      <w:r w:rsidR="00212301">
        <w:t xml:space="preserve"> 2022</w:t>
      </w:r>
      <w:r w:rsidR="00773EB9">
        <w:t xml:space="preserve"> budget of $3.889 billion dollars.</w:t>
      </w:r>
      <w:r w:rsidR="00126CE2">
        <w:t xml:space="preserve">  We questioned the estimated cost</w:t>
      </w:r>
      <w:r w:rsidR="00723E35">
        <w:t xml:space="preserve"> of the</w:t>
      </w:r>
      <w:r w:rsidRPr="001564D5">
        <w:t xml:space="preserve"> State requirement to provide Medicaid coverage for </w:t>
      </w:r>
      <w:r w:rsidR="00212301">
        <w:t>not only 65+ undocumented seniors</w:t>
      </w:r>
      <w:r w:rsidR="00723E35">
        <w:t xml:space="preserve">; </w:t>
      </w:r>
      <w:r w:rsidR="00212301">
        <w:t>but st</w:t>
      </w:r>
      <w:r w:rsidR="00267B2B">
        <w:t>arting later this year, those 55</w:t>
      </w:r>
      <w:r w:rsidR="00212301">
        <w:t xml:space="preserve"> to 65 are also eligible.</w:t>
      </w:r>
      <w:r w:rsidR="00D25722">
        <w:t xml:space="preserve">   </w:t>
      </w:r>
    </w:p>
    <w:p w:rsidR="00D25722" w:rsidRPr="001564D5" w:rsidRDefault="00773EB9" w:rsidP="003050F9">
      <w:pPr>
        <w:pStyle w:val="ListParagraph"/>
        <w:numPr>
          <w:ilvl w:val="0"/>
          <w:numId w:val="20"/>
        </w:numPr>
      </w:pPr>
      <w:r>
        <w:t>We also requested that this and future</w:t>
      </w:r>
      <w:r w:rsidR="00D25722">
        <w:t xml:space="preserve"> annual budgets include three years of historical data as context; asked if/when the System will separate the Managed Care Budget [County Care] from the system-wide budget; and again urged that future budget hearings with the League also include other good government organizations in the same meeting.</w:t>
      </w:r>
    </w:p>
    <w:p w:rsidR="00DF5E54" w:rsidRPr="003050F9" w:rsidRDefault="009E4D7D" w:rsidP="003050F9">
      <w:pPr>
        <w:pStyle w:val="ListParagraph"/>
        <w:numPr>
          <w:ilvl w:val="0"/>
          <w:numId w:val="20"/>
        </w:numPr>
        <w:rPr>
          <w:b/>
          <w:u w:val="single"/>
        </w:rPr>
      </w:pPr>
      <w:r w:rsidRPr="001564D5">
        <w:t>Observed all monthly board meetings</w:t>
      </w:r>
      <w:r w:rsidR="00267B2B">
        <w:t>,</w:t>
      </w:r>
      <w:r w:rsidR="00785F21">
        <w:t xml:space="preserve"> several committee meetings</w:t>
      </w:r>
      <w:r w:rsidR="00267B2B">
        <w:t>, and two 2023-25 Strategic Plan Town Hall meetings.</w:t>
      </w:r>
      <w:r w:rsidR="00FC2021">
        <w:t xml:space="preserve"> </w:t>
      </w:r>
      <w:r w:rsidR="003050F9">
        <w:t>(</w:t>
      </w:r>
      <w:r w:rsidR="00A32678" w:rsidRPr="003050F9">
        <w:rPr>
          <w:i/>
        </w:rPr>
        <w:t xml:space="preserve">We welcome </w:t>
      </w:r>
      <w:r w:rsidR="00D25722" w:rsidRPr="003050F9">
        <w:rPr>
          <w:i/>
        </w:rPr>
        <w:t xml:space="preserve">new </w:t>
      </w:r>
      <w:r w:rsidR="00DF5E54" w:rsidRPr="003050F9">
        <w:rPr>
          <w:i/>
        </w:rPr>
        <w:t>observer</w:t>
      </w:r>
      <w:r w:rsidRPr="003050F9">
        <w:rPr>
          <w:i/>
        </w:rPr>
        <w:t>s</w:t>
      </w:r>
      <w:r w:rsidR="00D25722" w:rsidRPr="003050F9">
        <w:rPr>
          <w:i/>
        </w:rPr>
        <w:t xml:space="preserve"> and provide orientation</w:t>
      </w:r>
      <w:r w:rsidR="003050F9">
        <w:t>)</w:t>
      </w:r>
      <w:r w:rsidR="00D25722">
        <w:t>.</w:t>
      </w:r>
      <w:r w:rsidR="00A32678" w:rsidRPr="001564D5">
        <w:t xml:space="preserve"> </w:t>
      </w:r>
    </w:p>
    <w:p w:rsidR="00BD3A47" w:rsidRPr="00BD3A47" w:rsidRDefault="00E53684" w:rsidP="00B03837">
      <w:pPr>
        <w:pStyle w:val="ListParagraph"/>
        <w:numPr>
          <w:ilvl w:val="0"/>
          <w:numId w:val="20"/>
        </w:numPr>
        <w:rPr>
          <w:b/>
          <w:u w:val="single"/>
        </w:rPr>
      </w:pPr>
      <w:r w:rsidRPr="001564D5">
        <w:t>Added observing the monthly Cook County Commissioners Health &amp; Hospital Committee’s</w:t>
      </w:r>
      <w:r w:rsidR="00C128E7" w:rsidRPr="001564D5">
        <w:t xml:space="preserve"> monthly meeting </w:t>
      </w:r>
      <w:r w:rsidR="008918AF">
        <w:t xml:space="preserve">for </w:t>
      </w:r>
      <w:r w:rsidR="00626BE3">
        <w:t xml:space="preserve">updates from CCH Management and the </w:t>
      </w:r>
      <w:r w:rsidRPr="001564D5">
        <w:t>Public Health Department.</w:t>
      </w:r>
      <w:r w:rsidR="003050F9">
        <w:t xml:space="preserve"> </w:t>
      </w:r>
    </w:p>
    <w:p w:rsidR="002711F5" w:rsidRPr="003050F9" w:rsidRDefault="00C128E7" w:rsidP="00B03837">
      <w:pPr>
        <w:pStyle w:val="ListParagraph"/>
        <w:numPr>
          <w:ilvl w:val="0"/>
          <w:numId w:val="20"/>
        </w:numPr>
        <w:rPr>
          <w:b/>
          <w:u w:val="single"/>
        </w:rPr>
      </w:pPr>
      <w:r w:rsidRPr="001564D5">
        <w:t xml:space="preserve">CCH </w:t>
      </w:r>
      <w:r w:rsidR="00785F21">
        <w:t>Board/</w:t>
      </w:r>
      <w:r w:rsidR="002711F5" w:rsidRPr="001564D5">
        <w:t>Staff intervie</w:t>
      </w:r>
      <w:r w:rsidR="00212301">
        <w:t>ws which were put on hold due to COVID</w:t>
      </w:r>
      <w:r w:rsidR="002711F5" w:rsidRPr="001564D5">
        <w:t>-19</w:t>
      </w:r>
      <w:r w:rsidR="00212301">
        <w:t xml:space="preserve"> </w:t>
      </w:r>
      <w:r w:rsidR="00785F21">
        <w:t>will resume</w:t>
      </w:r>
      <w:r w:rsidR="00BD3A47">
        <w:t xml:space="preserve"> in the</w:t>
      </w:r>
      <w:r w:rsidR="00785F21">
        <w:t xml:space="preserve"> </w:t>
      </w:r>
      <w:r w:rsidR="00FC2021">
        <w:t>fall</w:t>
      </w:r>
      <w:r w:rsidR="00212301">
        <w:t xml:space="preserve"> </w:t>
      </w:r>
      <w:r w:rsidR="00BD3A47">
        <w:t xml:space="preserve">of </w:t>
      </w:r>
      <w:r w:rsidR="00212301">
        <w:t>2022.</w:t>
      </w:r>
    </w:p>
    <w:p w:rsidR="001564D5" w:rsidRPr="003050F9" w:rsidRDefault="00212301" w:rsidP="003050F9">
      <w:pPr>
        <w:pStyle w:val="ListParagraph"/>
        <w:numPr>
          <w:ilvl w:val="0"/>
          <w:numId w:val="20"/>
        </w:numPr>
        <w:rPr>
          <w:b/>
          <w:u w:val="single"/>
        </w:rPr>
      </w:pPr>
      <w:r>
        <w:t>Work</w:t>
      </w:r>
      <w:r w:rsidR="002711F5" w:rsidRPr="001564D5">
        <w:t xml:space="preserve"> with the Civic Federation</w:t>
      </w:r>
      <w:r>
        <w:t xml:space="preserve"> on issues of mutual interest</w:t>
      </w:r>
      <w:r w:rsidR="00E53684" w:rsidRPr="001564D5">
        <w:t>.</w:t>
      </w:r>
      <w:r>
        <w:t xml:space="preserve">  After 4 years of </w:t>
      </w:r>
      <w:r w:rsidR="004F36B3">
        <w:t xml:space="preserve">League </w:t>
      </w:r>
      <w:r w:rsidR="00FC2021">
        <w:t>advocacy for</w:t>
      </w:r>
      <w:r>
        <w:t xml:space="preserve"> live streaming and ta</w:t>
      </w:r>
      <w:r w:rsidR="00785F21">
        <w:t>ping, the CCH Board is live streaming on</w:t>
      </w:r>
      <w:r w:rsidR="00C27D1B">
        <w:t xml:space="preserve"> You</w:t>
      </w:r>
      <w:r>
        <w:t>-Tube</w:t>
      </w:r>
      <w:r w:rsidR="004F36B3">
        <w:t>;</w:t>
      </w:r>
      <w:r>
        <w:t xml:space="preserve"> and the Board Secretary will post th</w:t>
      </w:r>
      <w:r w:rsidR="00C27D1B">
        <w:t>e audio tape to You</w:t>
      </w:r>
      <w:r w:rsidR="004F36B3">
        <w:t>-Tube after each</w:t>
      </w:r>
      <w:r>
        <w:t xml:space="preserve"> </w:t>
      </w:r>
      <w:r w:rsidR="004F36B3">
        <w:t>board a</w:t>
      </w:r>
      <w:r w:rsidR="00785F21">
        <w:t>n</w:t>
      </w:r>
      <w:r w:rsidR="004F36B3">
        <w:t xml:space="preserve">d committee </w:t>
      </w:r>
      <w:r>
        <w:t>meeting.</w:t>
      </w:r>
    </w:p>
    <w:p w:rsidR="00BD3A47" w:rsidRDefault="00BD3A47" w:rsidP="00EA3A14">
      <w:pPr>
        <w:rPr>
          <w:b/>
          <w:i/>
          <w:color w:val="2E74B5" w:themeColor="accent5" w:themeShade="BF"/>
          <w:sz w:val="20"/>
          <w:szCs w:val="20"/>
        </w:rPr>
      </w:pPr>
    </w:p>
    <w:p w:rsidR="00212301" w:rsidRPr="00EA3A14" w:rsidRDefault="004F36B3" w:rsidP="00EA3A14">
      <w:pPr>
        <w:rPr>
          <w:b/>
          <w:i/>
          <w:color w:val="2E74B5" w:themeColor="accent5" w:themeShade="BF"/>
          <w:sz w:val="20"/>
          <w:szCs w:val="20"/>
        </w:rPr>
      </w:pPr>
      <w:r>
        <w:rPr>
          <w:b/>
          <w:i/>
          <w:color w:val="2E74B5" w:themeColor="accent5" w:themeShade="BF"/>
          <w:sz w:val="20"/>
          <w:szCs w:val="20"/>
        </w:rPr>
        <w:t>Diane Edmundson [Chair], Gwen Maxie-Brown, Susan Kern, Lisa Slankard, Peg Moster, Michele Niccolai.  Cook County Health Interest Group</w:t>
      </w:r>
    </w:p>
    <w:sectPr w:rsidR="00212301" w:rsidRPr="00EA3A14" w:rsidSect="007653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5F57"/>
    <w:multiLevelType w:val="hybridMultilevel"/>
    <w:tmpl w:val="85823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3D8F"/>
    <w:multiLevelType w:val="hybridMultilevel"/>
    <w:tmpl w:val="8CC4D3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7051"/>
    <w:multiLevelType w:val="hybridMultilevel"/>
    <w:tmpl w:val="655AB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55D"/>
    <w:multiLevelType w:val="hybridMultilevel"/>
    <w:tmpl w:val="5044CECC"/>
    <w:lvl w:ilvl="0" w:tplc="040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20191060"/>
    <w:multiLevelType w:val="hybridMultilevel"/>
    <w:tmpl w:val="F1748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0A1"/>
    <w:multiLevelType w:val="hybridMultilevel"/>
    <w:tmpl w:val="3790F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43254"/>
    <w:multiLevelType w:val="hybridMultilevel"/>
    <w:tmpl w:val="E9201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75A42"/>
    <w:multiLevelType w:val="hybridMultilevel"/>
    <w:tmpl w:val="755CD69E"/>
    <w:lvl w:ilvl="0" w:tplc="040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2A7B5CC6"/>
    <w:multiLevelType w:val="hybridMultilevel"/>
    <w:tmpl w:val="00A6523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A23538"/>
    <w:multiLevelType w:val="hybridMultilevel"/>
    <w:tmpl w:val="A29CB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97B42"/>
    <w:multiLevelType w:val="hybridMultilevel"/>
    <w:tmpl w:val="D01A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54C80"/>
    <w:multiLevelType w:val="hybridMultilevel"/>
    <w:tmpl w:val="34562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1206D"/>
    <w:multiLevelType w:val="hybridMultilevel"/>
    <w:tmpl w:val="8A08B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522F7"/>
    <w:multiLevelType w:val="hybridMultilevel"/>
    <w:tmpl w:val="5644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230A9"/>
    <w:multiLevelType w:val="hybridMultilevel"/>
    <w:tmpl w:val="874A9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8404A"/>
    <w:multiLevelType w:val="hybridMultilevel"/>
    <w:tmpl w:val="1F7C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759F7"/>
    <w:multiLevelType w:val="hybridMultilevel"/>
    <w:tmpl w:val="64BAAB62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F4D33BD"/>
    <w:multiLevelType w:val="hybridMultilevel"/>
    <w:tmpl w:val="232C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5A10"/>
    <w:multiLevelType w:val="hybridMultilevel"/>
    <w:tmpl w:val="A6E8C094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DA86B64"/>
    <w:multiLevelType w:val="hybridMultilevel"/>
    <w:tmpl w:val="FFA2B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14"/>
  </w:num>
  <w:num w:numId="9">
    <w:abstractNumId w:val="6"/>
  </w:num>
  <w:num w:numId="10">
    <w:abstractNumId w:val="18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1"/>
  </w:num>
  <w:num w:numId="16">
    <w:abstractNumId w:val="4"/>
  </w:num>
  <w:num w:numId="17">
    <w:abstractNumId w:val="5"/>
  </w:num>
  <w:num w:numId="18">
    <w:abstractNumId w:val="1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C"/>
    <w:rsid w:val="00006F78"/>
    <w:rsid w:val="000121C9"/>
    <w:rsid w:val="00126CE2"/>
    <w:rsid w:val="00131AF0"/>
    <w:rsid w:val="001564D5"/>
    <w:rsid w:val="00172C9C"/>
    <w:rsid w:val="001A25E2"/>
    <w:rsid w:val="001B2A11"/>
    <w:rsid w:val="00212301"/>
    <w:rsid w:val="00220952"/>
    <w:rsid w:val="00262957"/>
    <w:rsid w:val="00267B2B"/>
    <w:rsid w:val="00270FD8"/>
    <w:rsid w:val="002711F5"/>
    <w:rsid w:val="003050F9"/>
    <w:rsid w:val="003A1BF7"/>
    <w:rsid w:val="003E355D"/>
    <w:rsid w:val="003F2579"/>
    <w:rsid w:val="003F35D0"/>
    <w:rsid w:val="00425FAD"/>
    <w:rsid w:val="004F36B3"/>
    <w:rsid w:val="0051214B"/>
    <w:rsid w:val="00553AB6"/>
    <w:rsid w:val="00570DC1"/>
    <w:rsid w:val="005743FD"/>
    <w:rsid w:val="0058036B"/>
    <w:rsid w:val="005B7A56"/>
    <w:rsid w:val="00626BE3"/>
    <w:rsid w:val="00631799"/>
    <w:rsid w:val="00723E35"/>
    <w:rsid w:val="007653D8"/>
    <w:rsid w:val="00773EB9"/>
    <w:rsid w:val="00785F21"/>
    <w:rsid w:val="007909EF"/>
    <w:rsid w:val="007E12CD"/>
    <w:rsid w:val="008918AF"/>
    <w:rsid w:val="008B314C"/>
    <w:rsid w:val="008C3C4B"/>
    <w:rsid w:val="008C6BD7"/>
    <w:rsid w:val="00902AEB"/>
    <w:rsid w:val="00907012"/>
    <w:rsid w:val="009630B6"/>
    <w:rsid w:val="009E4D7D"/>
    <w:rsid w:val="00A32678"/>
    <w:rsid w:val="00A44C47"/>
    <w:rsid w:val="00A912A6"/>
    <w:rsid w:val="00B23BB0"/>
    <w:rsid w:val="00B266AA"/>
    <w:rsid w:val="00B34F4E"/>
    <w:rsid w:val="00B721A4"/>
    <w:rsid w:val="00B7798F"/>
    <w:rsid w:val="00B81B26"/>
    <w:rsid w:val="00BD3A47"/>
    <w:rsid w:val="00C128E7"/>
    <w:rsid w:val="00C27D1B"/>
    <w:rsid w:val="00C558E1"/>
    <w:rsid w:val="00CB1C28"/>
    <w:rsid w:val="00D06146"/>
    <w:rsid w:val="00D25722"/>
    <w:rsid w:val="00DD26D6"/>
    <w:rsid w:val="00DF5E54"/>
    <w:rsid w:val="00E53684"/>
    <w:rsid w:val="00EA3A14"/>
    <w:rsid w:val="00ED4CCB"/>
    <w:rsid w:val="00ED6180"/>
    <w:rsid w:val="00F0066D"/>
    <w:rsid w:val="00F210C5"/>
    <w:rsid w:val="00F211B8"/>
    <w:rsid w:val="00F279AF"/>
    <w:rsid w:val="00F77E24"/>
    <w:rsid w:val="00FC2021"/>
    <w:rsid w:val="00FE01DC"/>
    <w:rsid w:val="00FE3ECB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4B3FD-0463-415C-9004-2F05B1AB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Blackwell</dc:creator>
  <cp:keywords/>
  <dc:description/>
  <cp:lastModifiedBy>Diane Edmundson</cp:lastModifiedBy>
  <cp:revision>2</cp:revision>
  <cp:lastPrinted>2022-04-22T02:00:00Z</cp:lastPrinted>
  <dcterms:created xsi:type="dcterms:W3CDTF">2022-04-22T02:00:00Z</dcterms:created>
  <dcterms:modified xsi:type="dcterms:W3CDTF">2022-04-22T02:00:00Z</dcterms:modified>
</cp:coreProperties>
</file>